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82FD9">
      <w:pPr>
        <w:spacing w:before="101" w:line="224" w:lineRule="auto"/>
        <w:rPr>
          <w:rFonts w:hint="eastAsia" w:ascii="黑体" w:hAnsi="黑体" w:eastAsia="黑体" w:cs="黑体"/>
          <w:b w:val="0"/>
          <w:bCs w:val="0"/>
          <w:snapToGrid w:val="0"/>
          <w:color w:val="auto"/>
          <w:spacing w:val="0"/>
          <w:kern w:val="0"/>
          <w:sz w:val="32"/>
          <w:szCs w:val="32"/>
          <w:lang w:eastAsia="zh-CN"/>
        </w:rPr>
      </w:pPr>
      <w:r>
        <w:rPr>
          <w:rFonts w:hint="eastAsia" w:ascii="黑体" w:hAnsi="黑体" w:eastAsia="黑体" w:cs="黑体"/>
          <w:b w:val="0"/>
          <w:bCs w:val="0"/>
          <w:snapToGrid w:val="0"/>
          <w:color w:val="auto"/>
          <w:spacing w:val="0"/>
          <w:kern w:val="0"/>
          <w:sz w:val="32"/>
          <w:szCs w:val="32"/>
        </w:rPr>
        <w:t>附件</w:t>
      </w:r>
      <w:r>
        <w:rPr>
          <w:rFonts w:hint="eastAsia" w:ascii="黑体" w:hAnsi="黑体" w:eastAsia="黑体" w:cs="黑体"/>
          <w:b w:val="0"/>
          <w:bCs w:val="0"/>
          <w:snapToGrid w:val="0"/>
          <w:color w:val="auto"/>
          <w:spacing w:val="0"/>
          <w:kern w:val="0"/>
          <w:sz w:val="32"/>
          <w:szCs w:val="32"/>
          <w:lang w:val="en-US" w:eastAsia="zh-CN"/>
        </w:rPr>
        <w:t>3</w:t>
      </w:r>
    </w:p>
    <w:p w14:paraId="0AC8E774">
      <w:pPr>
        <w:spacing w:before="203" w:line="219" w:lineRule="auto"/>
        <w:jc w:val="center"/>
        <w:rPr>
          <w:rFonts w:ascii="宋体" w:hAnsi="宋体" w:eastAsia="宋体" w:cs="宋体"/>
          <w:color w:val="auto"/>
          <w:sz w:val="36"/>
          <w:szCs w:val="36"/>
        </w:rPr>
      </w:pPr>
      <w:r>
        <w:rPr>
          <w:rFonts w:hint="eastAsia" w:ascii="方正小标宋简体" w:hAnsi="方正小标宋简体" w:eastAsia="方正小标宋简体" w:cs="方正小标宋简体"/>
          <w:b w:val="0"/>
          <w:bCs w:val="0"/>
          <w:color w:val="auto"/>
          <w:spacing w:val="-9"/>
          <w:sz w:val="40"/>
          <w:szCs w:val="40"/>
          <w:lang w:val="en-US" w:eastAsia="zh-CN"/>
        </w:rPr>
        <w:t>学校第六届教师教学创新大赛评分标准</w:t>
      </w:r>
    </w:p>
    <w:p w14:paraId="032DCFF8">
      <w:pPr>
        <w:spacing w:before="144" w:line="219" w:lineRule="auto"/>
        <w:ind w:left="3301"/>
        <w:rPr>
          <w:rFonts w:hint="eastAsia" w:ascii="楷体" w:hAnsi="楷体" w:eastAsia="楷体" w:cs="楷体"/>
          <w:b w:val="0"/>
          <w:bCs w:val="0"/>
          <w:color w:val="auto"/>
          <w:sz w:val="32"/>
          <w:szCs w:val="32"/>
        </w:rPr>
      </w:pPr>
      <w:r>
        <w:rPr>
          <w:rFonts w:hint="eastAsia" w:ascii="楷体" w:hAnsi="楷体" w:eastAsia="楷体" w:cs="楷体"/>
          <w:b w:val="0"/>
          <w:bCs w:val="0"/>
          <w:color w:val="auto"/>
          <w:spacing w:val="-12"/>
          <w:sz w:val="32"/>
          <w:szCs w:val="32"/>
        </w:rPr>
        <w:t>(</w:t>
      </w:r>
      <w:r>
        <w:rPr>
          <w:rFonts w:hint="eastAsia" w:ascii="楷体" w:hAnsi="楷体" w:eastAsia="楷体" w:cs="楷体"/>
          <w:b w:val="0"/>
          <w:bCs w:val="0"/>
          <w:color w:val="auto"/>
          <w:spacing w:val="-12"/>
          <w:sz w:val="32"/>
          <w:szCs w:val="32"/>
          <w:lang w:val="en-US" w:eastAsia="zh-CN"/>
        </w:rPr>
        <w:t>课程竞赛组</w:t>
      </w:r>
      <w:r>
        <w:rPr>
          <w:rFonts w:hint="eastAsia" w:ascii="楷体" w:hAnsi="楷体" w:eastAsia="楷体" w:cs="楷体"/>
          <w:b w:val="0"/>
          <w:bCs w:val="0"/>
          <w:color w:val="auto"/>
          <w:spacing w:val="-12"/>
          <w:sz w:val="32"/>
          <w:szCs w:val="32"/>
        </w:rPr>
        <w:t>)</w:t>
      </w:r>
    </w:p>
    <w:p w14:paraId="5FB82F69">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5"/>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41"/>
      </w:tblGrid>
      <w:tr w14:paraId="4DFD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0539748B">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2262F7CD">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252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506C0E3A">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7" w:type="pct"/>
            <w:vAlign w:val="center"/>
          </w:tcPr>
          <w:p w14:paraId="1AB32350">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14:paraId="2F53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6E386EFF">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vAlign w:val="center"/>
          </w:tcPr>
          <w:p w14:paraId="16E2E9B9">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14:paraId="52A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DF0D30F">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A936F0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14:paraId="3E65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1BEB64A9">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14:paraId="548DA53E">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14:paraId="5552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A9C672B">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7722C422">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14:paraId="1CF2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29B3B118">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14:paraId="51A56015">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14:paraId="6934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FE40C1C">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0C7440E9">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14:paraId="295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CC50405">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150350C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14:paraId="5E27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07E23023">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25230B0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14:paraId="3125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5AE2854">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6FBE3533">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14:paraId="4225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6DD7EF46">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7" w:type="pct"/>
            <w:vAlign w:val="center"/>
          </w:tcPr>
          <w:p w14:paraId="47DCB1D3">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14:paraId="5A27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805729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6E36688D">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14:paraId="5BD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4924C2F">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49C5A3D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14:paraId="0DF9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7A04D94D">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vAlign w:val="center"/>
          </w:tcPr>
          <w:p w14:paraId="2CAD8F07">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14:paraId="7EE5C7E1">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39"/>
      </w:tblGrid>
      <w:tr w14:paraId="4E2A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A24C7FF">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2B89EBD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2A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0E0BC9A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24F2CD18">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7CCD6266">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471A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82558F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62A6541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1AB5AFD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541E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C00E18D">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06759C8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077918A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5D7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2ACF0E86">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1946A63F">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79F8E67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3404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2944910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44D791C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6F9954D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612606A0">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39"/>
      </w:tblGrid>
      <w:tr w14:paraId="089E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2A6F132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1626FA2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C8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3F06EDE6">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701A3AF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5365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6A6E80F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10BCC3FB">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54DB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229A668">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1A3A551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79A2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6920E0F3">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3827B0CA">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0790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340D7B75">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36295A8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6919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5AD0BAD8">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6093DD2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1419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F7BE45B">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0006F35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468D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8EB1870">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3459432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141D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6B189219">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750D2B6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53C2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0A6FDC5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30D6A93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7DBC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DA36459">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00F4D80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05E4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3375DF8B">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5A4BA76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783F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10FFE7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0EABD265">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592723FC">
      <w:pPr>
        <w:pStyle w:val="2"/>
        <w:widowControl w:val="0"/>
        <w:ind w:firstLine="0" w:firstLineChars="0"/>
        <w:rPr>
          <w:rFonts w:ascii="Times New Roman" w:hAnsi="Times New Roman" w:cs="Times New Roman"/>
          <w:bCs/>
          <w:szCs w:val="32"/>
        </w:rPr>
      </w:pPr>
    </w:p>
    <w:p w14:paraId="229553CA">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1CB62B40">
      <w:pPr>
        <w:spacing w:before="203" w:line="219" w:lineRule="auto"/>
        <w:jc w:val="center"/>
        <w:rPr>
          <w:rFonts w:ascii="宋体" w:hAnsi="宋体" w:eastAsia="宋体" w:cs="宋体"/>
          <w:color w:val="auto"/>
          <w:sz w:val="36"/>
          <w:szCs w:val="36"/>
        </w:rPr>
      </w:pPr>
      <w:r>
        <w:rPr>
          <w:rFonts w:hint="eastAsia" w:ascii="方正小标宋简体" w:hAnsi="方正小标宋简体" w:eastAsia="方正小标宋简体" w:cs="方正小标宋简体"/>
          <w:b w:val="0"/>
          <w:bCs w:val="0"/>
          <w:color w:val="auto"/>
          <w:spacing w:val="-9"/>
          <w:sz w:val="40"/>
          <w:szCs w:val="40"/>
          <w:lang w:val="en-US" w:eastAsia="zh-CN"/>
        </w:rPr>
        <w:t>学校第六届教师教学创新大赛评分标准</w:t>
      </w:r>
    </w:p>
    <w:p w14:paraId="6A3BDC97">
      <w:pPr>
        <w:spacing w:before="144" w:line="219" w:lineRule="auto"/>
        <w:ind w:left="3301"/>
        <w:rPr>
          <w:rFonts w:hint="eastAsia" w:ascii="楷体" w:hAnsi="楷体" w:eastAsia="楷体" w:cs="楷体"/>
          <w:b w:val="0"/>
          <w:bCs w:val="0"/>
          <w:color w:val="auto"/>
          <w:sz w:val="32"/>
          <w:szCs w:val="32"/>
        </w:rPr>
      </w:pPr>
      <w:r>
        <w:rPr>
          <w:rFonts w:hint="eastAsia" w:ascii="楷体" w:hAnsi="楷体" w:eastAsia="楷体" w:cs="楷体"/>
          <w:b w:val="0"/>
          <w:bCs w:val="0"/>
          <w:color w:val="auto"/>
          <w:spacing w:val="-12"/>
          <w:sz w:val="32"/>
          <w:szCs w:val="32"/>
        </w:rPr>
        <w:t>(</w:t>
      </w:r>
      <w:r>
        <w:rPr>
          <w:rFonts w:hint="eastAsia" w:ascii="楷体" w:hAnsi="楷体" w:eastAsia="楷体" w:cs="楷体"/>
          <w:b w:val="0"/>
          <w:bCs w:val="0"/>
          <w:color w:val="auto"/>
          <w:spacing w:val="-12"/>
          <w:sz w:val="32"/>
          <w:szCs w:val="32"/>
          <w:lang w:val="en-US" w:eastAsia="zh-CN"/>
        </w:rPr>
        <w:t>课程专项组—课程思政组</w:t>
      </w:r>
      <w:r>
        <w:rPr>
          <w:rFonts w:hint="eastAsia" w:ascii="楷体" w:hAnsi="楷体" w:eastAsia="楷体" w:cs="楷体"/>
          <w:b w:val="0"/>
          <w:bCs w:val="0"/>
          <w:color w:val="auto"/>
          <w:spacing w:val="-12"/>
          <w:sz w:val="32"/>
          <w:szCs w:val="32"/>
        </w:rPr>
        <w:t>)</w:t>
      </w:r>
    </w:p>
    <w:p w14:paraId="1671484B">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39"/>
      </w:tblGrid>
      <w:tr w14:paraId="7B20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C97EB72">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26599E4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AB5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4420D661">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25C68497">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78B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2B99C43">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A25B72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4E6E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524A3306">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534E321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0C0C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534496C">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12734FE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70CF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57CCAFD">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7112F3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0637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3EACA57">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2AA04A9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0B3D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EEB94F6">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30AF89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0584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6FD3E99">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3670F7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7A39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3FADAA2">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401E19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018D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0A379DD">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617D589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4E8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F6A378E">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EFBDAC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124E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96FA23B">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1E6CCEC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5E2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85809C2">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554A124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468E770D">
      <w:pPr>
        <w:widowControl w:val="0"/>
        <w:spacing w:line="360" w:lineRule="auto"/>
        <w:rPr>
          <w:rFonts w:hint="eastAsia" w:ascii="Times New Roman" w:hAnsi="Times New Roman" w:eastAsia="黑体" w:cs="黑体"/>
          <w:bCs/>
          <w:color w:val="000000"/>
          <w:sz w:val="28"/>
          <w:szCs w:val="28"/>
          <w:lang w:bidi="en-US"/>
        </w:rPr>
      </w:pPr>
    </w:p>
    <w:p w14:paraId="43CC7F12">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5"/>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7739"/>
      </w:tblGrid>
      <w:tr w14:paraId="477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730A950">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25D27613">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74BA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52F08F0">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064933B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0590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14BACCE">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76A9090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61BD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B8FF224">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05746AD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14:paraId="6AAC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385F12A4">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1D2C6B8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02D5C60F">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5"/>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39"/>
      </w:tblGrid>
      <w:tr w14:paraId="7917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11B65241">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258626FF">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1E7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3EFD18F">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7132D1C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532C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628C2B7">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71FE4B9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6F5C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5BB0BAB">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76E6ACF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17A2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3DDBC01">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63262EE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262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6CCDD8B">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03C4D0D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4576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1EC8CE11">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1DBB3F9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p>
        </w:tc>
      </w:tr>
      <w:tr w14:paraId="586E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8A38F45">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5767C6D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7BAA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150A3718">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074C94E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0E9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6C768A30">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06C39A7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教学评价维度多样，方法多元，内容科学，适合学科专业要求和学生特点，能够评价学生素质、知识和能力等各方面的发展变化。</w:t>
            </w:r>
          </w:p>
        </w:tc>
      </w:tr>
      <w:tr w14:paraId="7A93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75E68AD">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36CE724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0FF2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03D7C7E">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3A40AD0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59D7397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6448C2D3">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2895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68C6345">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691AA8D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144D43A2">
      <w:pPr>
        <w:widowControl w:val="0"/>
        <w:rPr>
          <w:rFonts w:ascii="Times New Roman" w:hAnsi="Times New Roman" w:eastAsia="黑体" w:cs="Times New Roman"/>
          <w:bCs/>
          <w:szCs w:val="32"/>
        </w:rPr>
      </w:pPr>
    </w:p>
    <w:p w14:paraId="1459E716">
      <w:pPr>
        <w:pStyle w:val="2"/>
        <w:rPr>
          <w:rFonts w:ascii="Times New Roman" w:hAnsi="Times New Roman" w:eastAsia="Arial" w:cs="Arial"/>
          <w:color w:val="auto"/>
          <w:sz w:val="21"/>
          <w:szCs w:val="21"/>
        </w:rPr>
      </w:pPr>
    </w:p>
    <w:p w14:paraId="0A29BBCA">
      <w:pPr>
        <w:pStyle w:val="2"/>
        <w:rPr>
          <w:rFonts w:ascii="Times New Roman" w:hAnsi="Times New Roman" w:eastAsia="Arial" w:cs="Arial"/>
          <w:color w:val="auto"/>
          <w:sz w:val="21"/>
          <w:szCs w:val="21"/>
        </w:rPr>
        <w:sectPr>
          <w:footerReference r:id="rId3" w:type="default"/>
          <w:pgSz w:w="11910" w:h="16840"/>
          <w:pgMar w:top="2098" w:right="1474" w:bottom="1984" w:left="1587" w:header="850" w:footer="1417" w:gutter="0"/>
          <w:pgBorders>
            <w:top w:val="none" w:sz="0" w:space="0"/>
            <w:left w:val="none" w:sz="0" w:space="0"/>
            <w:bottom w:val="none" w:sz="0" w:space="0"/>
            <w:right w:val="none" w:sz="0" w:space="0"/>
          </w:pgBorders>
          <w:pgNumType w:fmt="numberInDash"/>
          <w:cols w:space="720" w:num="1"/>
          <w:rtlGutter w:val="0"/>
        </w:sectPr>
      </w:pPr>
    </w:p>
    <w:p w14:paraId="35DBFC9F">
      <w:pPr>
        <w:spacing w:before="203" w:line="219" w:lineRule="auto"/>
        <w:jc w:val="center"/>
        <w:rPr>
          <w:rFonts w:ascii="宋体" w:hAnsi="宋体" w:eastAsia="宋体" w:cs="宋体"/>
          <w:color w:val="auto"/>
          <w:sz w:val="36"/>
          <w:szCs w:val="36"/>
        </w:rPr>
      </w:pPr>
      <w:r>
        <w:rPr>
          <w:rFonts w:hint="eastAsia" w:ascii="方正小标宋简体" w:hAnsi="方正小标宋简体" w:eastAsia="方正小标宋简体" w:cs="方正小标宋简体"/>
          <w:b w:val="0"/>
          <w:bCs w:val="0"/>
          <w:color w:val="auto"/>
          <w:spacing w:val="-9"/>
          <w:sz w:val="40"/>
          <w:szCs w:val="40"/>
          <w:lang w:val="en-US" w:eastAsia="zh-CN"/>
        </w:rPr>
        <w:t>学校第六届教师教学创新大赛评分标准</w:t>
      </w:r>
    </w:p>
    <w:p w14:paraId="4E017A80">
      <w:pPr>
        <w:spacing w:before="144" w:line="219" w:lineRule="auto"/>
        <w:ind w:firstLine="2368" w:firstLineChars="800"/>
        <w:rPr>
          <w:rFonts w:hint="eastAsia" w:ascii="楷体" w:hAnsi="楷体" w:eastAsia="楷体" w:cs="楷体"/>
          <w:b w:val="0"/>
          <w:bCs w:val="0"/>
          <w:color w:val="auto"/>
          <w:sz w:val="32"/>
          <w:szCs w:val="32"/>
        </w:rPr>
      </w:pPr>
      <w:r>
        <w:rPr>
          <w:rFonts w:hint="eastAsia" w:ascii="楷体" w:hAnsi="楷体" w:eastAsia="楷体" w:cs="楷体"/>
          <w:b w:val="0"/>
          <w:bCs w:val="0"/>
          <w:color w:val="auto"/>
          <w:spacing w:val="-12"/>
          <w:sz w:val="32"/>
          <w:szCs w:val="32"/>
        </w:rPr>
        <w:t>(</w:t>
      </w:r>
      <w:r>
        <w:rPr>
          <w:rFonts w:hint="eastAsia" w:ascii="楷体" w:hAnsi="楷体" w:eastAsia="楷体" w:cs="楷体"/>
          <w:b w:val="0"/>
          <w:bCs w:val="0"/>
          <w:color w:val="auto"/>
          <w:spacing w:val="-12"/>
          <w:sz w:val="32"/>
          <w:szCs w:val="32"/>
          <w:lang w:val="en-US" w:eastAsia="zh-CN"/>
        </w:rPr>
        <w:t>课程专项</w:t>
      </w:r>
      <w:bookmarkStart w:id="6" w:name="_GoBack"/>
      <w:bookmarkEnd w:id="6"/>
      <w:r>
        <w:rPr>
          <w:rFonts w:hint="eastAsia" w:ascii="楷体" w:hAnsi="楷体" w:eastAsia="楷体" w:cs="楷体"/>
          <w:b w:val="0"/>
          <w:bCs w:val="0"/>
          <w:color w:val="auto"/>
          <w:spacing w:val="-12"/>
          <w:sz w:val="32"/>
          <w:szCs w:val="32"/>
          <w:lang w:val="en-US" w:eastAsia="zh-CN"/>
        </w:rPr>
        <w:t>组—产教融合组</w:t>
      </w:r>
      <w:r>
        <w:rPr>
          <w:rFonts w:hint="eastAsia" w:ascii="楷体" w:hAnsi="楷体" w:eastAsia="楷体" w:cs="楷体"/>
          <w:b w:val="0"/>
          <w:bCs w:val="0"/>
          <w:color w:val="auto"/>
          <w:spacing w:val="-12"/>
          <w:sz w:val="32"/>
          <w:szCs w:val="32"/>
        </w:rPr>
        <w:t>)</w:t>
      </w:r>
    </w:p>
    <w:p w14:paraId="17A45116">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6975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 w:type="pct"/>
            <w:vAlign w:val="center"/>
          </w:tcPr>
          <w:p w14:paraId="2E2EBC0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6914DB6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BC1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862A456">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79DC902C">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0" w:name="_Hlk152943176"/>
            <w:r>
              <w:rPr>
                <w:rFonts w:hint="eastAsia" w:ascii="仿宋" w:hAnsi="仿宋" w:eastAsia="仿宋" w:cs="Times New Roman"/>
                <w:bCs/>
                <w:kern w:val="2"/>
                <w:sz w:val="24"/>
              </w:rPr>
              <w:t>在深化产教融合中推进教育教学创新，提高人才培养的质量，</w:t>
            </w:r>
            <w:bookmarkEnd w:id="0"/>
            <w:r>
              <w:rPr>
                <w:rFonts w:hint="eastAsia" w:ascii="仿宋" w:hAnsi="仿宋" w:eastAsia="仿宋" w:cs="Times New Roman"/>
                <w:bCs/>
                <w:kern w:val="2"/>
                <w:sz w:val="24"/>
              </w:rPr>
              <w:t>服务区域经济社会发展，促进教育链、人才链与产业链、创新链有机衔接。</w:t>
            </w:r>
          </w:p>
        </w:tc>
      </w:tr>
      <w:tr w14:paraId="0328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5AA76D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62F85E72">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1762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E26CD3A">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7484787">
            <w:pPr>
              <w:widowControl w:val="0"/>
              <w:adjustRightInd w:val="0"/>
              <w:snapToGrid w:val="0"/>
              <w:spacing w:line="400" w:lineRule="exact"/>
              <w:jc w:val="both"/>
              <w:rPr>
                <w:rFonts w:ascii="仿宋" w:hAnsi="仿宋" w:eastAsia="仿宋" w:cs="Times New Roman"/>
                <w:bCs/>
                <w:kern w:val="2"/>
                <w:sz w:val="24"/>
              </w:rPr>
            </w:pPr>
            <w:bookmarkStart w:id="1"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14:paraId="11C4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2FB878B">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34ED7FF9">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203A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DC3222A">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55AD08EE">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7F6F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1A34C91">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3703C9CC">
            <w:pPr>
              <w:widowControl w:val="0"/>
              <w:adjustRightInd w:val="0"/>
              <w:snapToGrid w:val="0"/>
              <w:spacing w:line="400" w:lineRule="exact"/>
              <w:jc w:val="both"/>
              <w:rPr>
                <w:rFonts w:ascii="仿宋" w:hAnsi="仿宋" w:eastAsia="仿宋" w:cs="Times New Roman"/>
                <w:bCs/>
                <w:kern w:val="2"/>
                <w:sz w:val="24"/>
              </w:rPr>
            </w:pPr>
            <w:bookmarkStart w:id="2" w:name="_Hlk152943529"/>
            <w:r>
              <w:rPr>
                <w:rFonts w:hint="eastAsia" w:ascii="仿宋" w:hAnsi="仿宋" w:eastAsia="仿宋" w:cs="Times New Roman"/>
                <w:bCs/>
                <w:kern w:val="2"/>
                <w:sz w:val="24"/>
              </w:rPr>
              <w:t>以解决社会和行业企业实际问题为导向，</w:t>
            </w:r>
            <w:bookmarkEnd w:id="2"/>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3" w:name="_Hlk152943564"/>
            <w:r>
              <w:rPr>
                <w:rFonts w:hint="eastAsia" w:ascii="仿宋" w:hAnsi="仿宋" w:eastAsia="仿宋" w:cs="Times New Roman"/>
                <w:bCs/>
                <w:kern w:val="2"/>
                <w:sz w:val="24"/>
              </w:rPr>
              <w:t>，培养学生在真实生产环境中解决复杂问题的能力</w:t>
            </w:r>
            <w:bookmarkEnd w:id="3"/>
            <w:r>
              <w:rPr>
                <w:rFonts w:hint="eastAsia" w:ascii="仿宋" w:hAnsi="仿宋" w:eastAsia="仿宋" w:cs="Times New Roman"/>
                <w:bCs/>
                <w:kern w:val="2"/>
                <w:sz w:val="24"/>
              </w:rPr>
              <w:t>。</w:t>
            </w:r>
          </w:p>
        </w:tc>
      </w:tr>
      <w:tr w14:paraId="6E45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1A41309">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0BCDCB4E">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173A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1D960C79">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625154F1">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5632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15D81C5">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731FDCB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4BF6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9EBFCD1">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6FBEE8FD">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12AB0D34">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4B38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67B6F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276A29B">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4E7E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0BCA274">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7D060DF3">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512B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9E3FF21">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49D59D84">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544C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E59BF1">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7FC4EBC">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028C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80FF8C1">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299DE878">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4EEE7EEF">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4CDC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7ED64DD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4B039533">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685C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5CAA7B5">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16ADCA9B">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09DC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3F3EF2A">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2ABA5877">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148B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FADA35C">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7119FD40">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避免“两张皮”，将专业课程知识点关系、地位、作用纳入到产业发展的新环境、新背景中去讲授，描述准确，</w:t>
            </w:r>
            <w:bookmarkStart w:id="4" w:name="_Hlk155010005"/>
            <w:r>
              <w:rPr>
                <w:rFonts w:hint="eastAsia" w:ascii="仿宋" w:hAnsi="仿宋" w:eastAsia="仿宋" w:cs="Times New Roman"/>
                <w:spacing w:val="-12"/>
                <w:kern w:val="2"/>
                <w:sz w:val="24"/>
                <w:lang w:bidi="en-US"/>
              </w:rPr>
              <w:t>理论与实践结合合理，高校、行业企业内容分配合理</w:t>
            </w:r>
            <w:bookmarkEnd w:id="4"/>
            <w:r>
              <w:rPr>
                <w:rFonts w:hint="eastAsia" w:ascii="仿宋" w:hAnsi="仿宋" w:eastAsia="仿宋" w:cs="Times New Roman"/>
                <w:spacing w:val="-12"/>
                <w:kern w:val="2"/>
                <w:sz w:val="24"/>
                <w:lang w:bidi="en-US"/>
              </w:rPr>
              <w:t>；参与教学的双师型师资队伍建设合理。</w:t>
            </w:r>
          </w:p>
        </w:tc>
      </w:tr>
      <w:tr w14:paraId="29B2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ACA3005">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3E128EFB">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382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7C55B4FC">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0BF04AE2">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65F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C327BD0">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51F09750">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5841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390D542">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6D26D3EA">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2037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E7D1F12">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2056F02E">
            <w:pPr>
              <w:widowControl w:val="0"/>
              <w:spacing w:line="400" w:lineRule="exact"/>
              <w:jc w:val="both"/>
              <w:rPr>
                <w:rFonts w:ascii="仿宋" w:hAnsi="仿宋" w:eastAsia="仿宋" w:cs="Times New Roman"/>
                <w:spacing w:val="-12"/>
                <w:kern w:val="2"/>
                <w:sz w:val="24"/>
                <w:lang w:bidi="en-US"/>
              </w:rPr>
            </w:pPr>
            <w:bookmarkStart w:id="5"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5"/>
            <w:r>
              <w:rPr>
                <w:rFonts w:hint="eastAsia" w:ascii="仿宋" w:hAnsi="仿宋" w:eastAsia="仿宋" w:cs="Times New Roman"/>
                <w:spacing w:val="-12"/>
                <w:kern w:val="2"/>
                <w:sz w:val="24"/>
                <w:lang w:bidi="en-US"/>
              </w:rPr>
              <w:t>；教学方法选择适当，教学过程设计有突出的特色。</w:t>
            </w:r>
          </w:p>
        </w:tc>
      </w:tr>
    </w:tbl>
    <w:p w14:paraId="0108C2F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3860">
    <w:pPr>
      <w:spacing w:line="172" w:lineRule="auto"/>
      <w:ind w:left="3923"/>
      <w:rPr>
        <w:rFonts w:ascii="宋体" w:hAnsi="宋体" w:eastAsia="宋体" w:cs="宋体"/>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F134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CEF134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2B29A">
    <w:pPr>
      <w:spacing w:line="172" w:lineRule="auto"/>
      <w:ind w:left="3945"/>
      <w:rPr>
        <w:rFonts w:ascii="宋体" w:hAnsi="宋体" w:eastAsia="宋体" w:cs="宋体"/>
        <w:sz w:val="16"/>
        <w:szCs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0MzQ0NWQ1NzI4MmMxM2MxOWQ2NDczNjRiMTI1MzkifQ=="/>
  </w:docVars>
  <w:rsids>
    <w:rsidRoot w:val="1CB221B8"/>
    <w:rsid w:val="06071B28"/>
    <w:rsid w:val="10106EA6"/>
    <w:rsid w:val="121713CC"/>
    <w:rsid w:val="1CB221B8"/>
    <w:rsid w:val="7B8D5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Arial" w:hAnsi="Arial" w:eastAsia="Arial" w:cs="Arial"/>
      <w:sz w:val="21"/>
      <w:szCs w:val="21"/>
      <w:lang w:val="en-US" w:eastAsia="en-US" w:bidi="ar-SA"/>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1428</Words>
  <Characters>1431</Characters>
  <Lines>0</Lines>
  <Paragraphs>0</Paragraphs>
  <TotalTime>1</TotalTime>
  <ScaleCrop>false</ScaleCrop>
  <LinksUpToDate>false</LinksUpToDate>
  <CharactersWithSpaces>1431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2023-12-22T01:29:00Z</dcterms:created>
  <dc:creator>WPS_1528088721</dc:creator>
  <cp:lastModifiedBy>WPS_1528088721</cp:lastModifiedBy>
  <dcterms:modified xsi:type="dcterms:W3CDTF">2025-10-16T07:35:31Z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AC66F2ED84A546D5BC5189BD6A6205D5_11</vt:lpwstr>
  </property>
  <property fmtid="{D5CDD505-2E9C-101B-9397-08002B2CF9AE}" pid="4" name="KSOTemplateDocerSaveRecord">
    <vt:lpwstr>eyJoZGlkIjoiM2M0MzQ0NWQ1NzI4MmMxM2MxOWQ2NDczNjRiMTI1MzkiLCJ1c2VySWQiOiIzNzU4OTU5NjkifQ==</vt:lpwstr>
  </property>
</Properties>
</file>