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E5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级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本科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大学生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劳动教育》补考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方案</w:t>
      </w:r>
    </w:p>
    <w:p w14:paraId="74F8B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根据学校本学期补考工作安排，结合2024级本科学生整体成绩情况，现将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lang w:val="en-US" w:eastAsia="zh-CN"/>
        </w:rPr>
        <w:t>本科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大学生</w:t>
      </w:r>
      <w:r>
        <w:rPr>
          <w:rFonts w:hint="eastAsia"/>
          <w:sz w:val="28"/>
          <w:szCs w:val="28"/>
        </w:rPr>
        <w:t>劳动教育》补考</w:t>
      </w:r>
      <w:r>
        <w:rPr>
          <w:rFonts w:hint="eastAsia"/>
          <w:sz w:val="28"/>
          <w:szCs w:val="28"/>
          <w:lang w:val="en-US" w:eastAsia="zh-CN"/>
        </w:rPr>
        <w:t>事宜安排如下：</w:t>
      </w:r>
    </w:p>
    <w:p w14:paraId="4BC35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1.补考平台及日期设置</w:t>
      </w:r>
    </w:p>
    <w:p w14:paraId="38C12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“劳动课程测评考试平台”——《大学生劳动教育》线上补考课程，补考日期设置为2026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年9月12日至19日。</w:t>
      </w:r>
    </w:p>
    <w:p w14:paraId="21C92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2.补考学生名单</w:t>
      </w:r>
    </w:p>
    <w:p w14:paraId="5DD52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目前，挂科学生共167名，分属7个二级学院，具体名单详见附件《2024级本科《大学生劳动教育》补考学生名单（2026-2027-2）》。相关学院和任课教师应及时通知挂科学生按时参加补考。</w:t>
      </w:r>
    </w:p>
    <w:p w14:paraId="5D4EF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3.补考内容及方式</w:t>
      </w:r>
    </w:p>
    <w:p w14:paraId="4FCE5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学生需登录“劳动课程测评考试平台”，完成《大学生劳动教育》的线上学习，包括：视频、四个专题章节测验和学习总结。</w:t>
      </w:r>
    </w:p>
    <w:p w14:paraId="684E5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4.补考成绩评定标准</w:t>
      </w:r>
    </w:p>
    <w:p w14:paraId="1331B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视频占补考成绩的40%，四个专题章节测验占补考成绩的40%（每个占10%），学习总结占补考成绩的20%。</w:t>
      </w:r>
    </w:p>
    <w:p w14:paraId="3E77D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补考成绩及格的，按60分记载；补考成绩不及格的，按实际成绩记载。</w:t>
      </w:r>
    </w:p>
    <w:p w14:paraId="3EC51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5.补考成绩的录入</w:t>
      </w:r>
    </w:p>
    <w:p w14:paraId="4B4EE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任课教师根据教务处统一发布的补考成绩录入时间，及时将补考成绩录入强智教务系统，并注意送审和导出打印补考成绩单。</w:t>
      </w:r>
    </w:p>
    <w:p w14:paraId="73314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附件：2024级本科《大学生劳动教育》补考学生名单（2026-2027-2）</w:t>
      </w:r>
    </w:p>
    <w:p w14:paraId="6FDA8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720" w:firstLineChars="2400"/>
        <w:textAlignment w:val="auto"/>
        <w:rPr>
          <w:rFonts w:hint="eastAsia"/>
          <w:sz w:val="28"/>
          <w:szCs w:val="28"/>
          <w:lang w:val="en-US" w:eastAsia="zh-CN"/>
        </w:rPr>
      </w:pPr>
    </w:p>
    <w:p w14:paraId="03403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720" w:firstLineChars="2400"/>
        <w:textAlignment w:val="auto"/>
        <w:rPr>
          <w:rFonts w:hint="eastAsia"/>
          <w:sz w:val="28"/>
          <w:szCs w:val="28"/>
          <w:lang w:val="en-US" w:eastAsia="zh-CN"/>
        </w:rPr>
      </w:pPr>
    </w:p>
    <w:p w14:paraId="4D0E6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银川科技学院</w:t>
      </w:r>
    </w:p>
    <w:p w14:paraId="70A99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00" w:firstLineChars="25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教务处</w:t>
      </w:r>
    </w:p>
    <w:p w14:paraId="47AAC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2026年9月5日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754FD7D-2FBE-4BEE-A9B9-0D58984635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A572ACD-A97D-4C2F-A494-8912DE6952C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lZWEzYWQ1NjZkMzgwYWZjYTU5MzYyNTI5N2Y3ZWUifQ=="/>
  </w:docVars>
  <w:rsids>
    <w:rsidRoot w:val="00000000"/>
    <w:rsid w:val="01470DCD"/>
    <w:rsid w:val="0EF97FB8"/>
    <w:rsid w:val="16D825C9"/>
    <w:rsid w:val="17BC026E"/>
    <w:rsid w:val="17C5363E"/>
    <w:rsid w:val="207D2205"/>
    <w:rsid w:val="213A67D7"/>
    <w:rsid w:val="322F554F"/>
    <w:rsid w:val="339A0551"/>
    <w:rsid w:val="37812AC1"/>
    <w:rsid w:val="39BA4887"/>
    <w:rsid w:val="429E529B"/>
    <w:rsid w:val="43910F3B"/>
    <w:rsid w:val="4D8A11F8"/>
    <w:rsid w:val="4F683E5E"/>
    <w:rsid w:val="55CE4284"/>
    <w:rsid w:val="585B0D05"/>
    <w:rsid w:val="605E2F03"/>
    <w:rsid w:val="606C0C2B"/>
    <w:rsid w:val="6165131A"/>
    <w:rsid w:val="647B6DD8"/>
    <w:rsid w:val="66035127"/>
    <w:rsid w:val="6A792E63"/>
    <w:rsid w:val="6C05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521</Characters>
  <Lines>0</Lines>
  <Paragraphs>0</Paragraphs>
  <TotalTime>33</TotalTime>
  <ScaleCrop>false</ScaleCrop>
  <LinksUpToDate>false</LinksUpToDate>
  <CharactersWithSpaces>566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2023-04-06T07:44:00Z</dcterms:created>
  <dc:creator>song'jie</dc:creator>
  <cp:lastModifiedBy>甜铛铛(tn)</cp:lastModifiedBy>
  <dcterms:modified xsi:type="dcterms:W3CDTF">2026-09-03T03:08:55Z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173B17D796994C938949C5924076706B_13</vt:lpwstr>
  </property>
  <property fmtid="{D5CDD505-2E9C-101B-9397-08002B2CF9AE}" pid="4" name="KSOTemplateDocerSaveRecord">
    <vt:lpwstr>eyJoZGlkIjoiNWZiZjliYzllMDViY2QwMjZiZDZmZjdjYzYwZTFlYTUiLCJ1c2VySWQiOiI1MTgzMzY5NTUifQ==</vt:lpwstr>
  </property>
</Properties>
</file>